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9E034" w14:textId="099EEBC4" w:rsidR="00F95C55" w:rsidRPr="00AF7276" w:rsidRDefault="00F95C55" w:rsidP="00AF7276">
      <w:pPr>
        <w:pStyle w:val="Ttulo3"/>
        <w:ind w:left="804" w:right="566"/>
        <w:jc w:val="center"/>
        <w:rPr>
          <w:b/>
          <w:bCs/>
          <w:color w:val="auto"/>
          <w:sz w:val="24"/>
          <w:szCs w:val="24"/>
        </w:rPr>
      </w:pPr>
      <w:r w:rsidRPr="00AF7276">
        <w:rPr>
          <w:b/>
          <w:bCs/>
          <w:color w:val="auto"/>
          <w:sz w:val="24"/>
          <w:szCs w:val="24"/>
        </w:rPr>
        <w:t xml:space="preserve">INFORME DE AUDITORÍA EMITIDO POR EL AUDITOR INDEPENDIENTE SOBRE ESTADOS CONTABLES PREPARADOS CONFORME LOS CRITERIOS ESTABLECIDOS POR </w:t>
      </w:r>
      <w:r w:rsidR="00AF7276" w:rsidRPr="00AF7276">
        <w:rPr>
          <w:b/>
          <w:bCs/>
          <w:color w:val="auto"/>
          <w:sz w:val="24"/>
          <w:szCs w:val="24"/>
        </w:rPr>
        <w:t>EL DEPARTAMENTO GENERAL DE IRRIGACIÓN DE MENDOZA</w:t>
      </w:r>
    </w:p>
    <w:p w14:paraId="70AAF79D" w14:textId="77777777" w:rsidR="00AF7276" w:rsidRPr="00AF7276" w:rsidRDefault="00AF7276" w:rsidP="00AF7276"/>
    <w:p w14:paraId="69EA423C" w14:textId="77777777" w:rsidR="00F95C55" w:rsidRDefault="00F95C55" w:rsidP="00F95C55">
      <w:pPr>
        <w:ind w:left="809" w:right="547"/>
      </w:pPr>
      <w:r>
        <w:t xml:space="preserve">Señor </w:t>
      </w:r>
    </w:p>
    <w:p w14:paraId="5AFBEFE8" w14:textId="77777777" w:rsidR="00F95C55" w:rsidRDefault="00AF7276" w:rsidP="00F95C55">
      <w:pPr>
        <w:ind w:left="809" w:right="547"/>
      </w:pPr>
      <w:r>
        <w:t xml:space="preserve">Inspector </w:t>
      </w:r>
      <w:r w:rsidR="00F95C55">
        <w:t>de</w:t>
      </w:r>
      <w:r>
        <w:t>:</w:t>
      </w:r>
      <w:r w:rsidR="00F95C55">
        <w:t xml:space="preserve"> </w:t>
      </w:r>
    </w:p>
    <w:p w14:paraId="0E2F77A4" w14:textId="77777777" w:rsidR="00F95C55" w:rsidRPr="00904CF2" w:rsidRDefault="00AF7276" w:rsidP="00F95C55">
      <w:pPr>
        <w:ind w:left="809" w:right="547"/>
        <w:rPr>
          <w:color w:val="FF0000"/>
        </w:rPr>
      </w:pPr>
      <w:r>
        <w:rPr>
          <w:color w:val="FF0000"/>
        </w:rPr>
        <w:t>ABCD.... (nombre de la inspección de cauce)</w:t>
      </w:r>
    </w:p>
    <w:p w14:paraId="4E0D98AF" w14:textId="77777777" w:rsidR="00F95C55" w:rsidRDefault="00F95C55" w:rsidP="00F95C55">
      <w:pPr>
        <w:spacing w:after="18" w:line="249" w:lineRule="auto"/>
        <w:ind w:left="795" w:right="0" w:hanging="10"/>
        <w:jc w:val="left"/>
      </w:pPr>
      <w:r>
        <w:t>CUIT N°:</w:t>
      </w:r>
      <w:r>
        <w:rPr>
          <w:rFonts w:ascii="Times New Roman" w:eastAsia="Times New Roman" w:hAnsi="Times New Roman" w:cs="Times New Roman"/>
        </w:rPr>
        <w:t xml:space="preserve"> </w:t>
      </w:r>
      <w:r w:rsidRPr="005F63B0">
        <w:rPr>
          <w:rFonts w:ascii="Times New Roman" w:eastAsia="Times New Roman" w:hAnsi="Times New Roman" w:cs="Times New Roman"/>
          <w:color w:val="FF0000"/>
        </w:rPr>
        <w:t>....................</w:t>
      </w:r>
    </w:p>
    <w:p w14:paraId="7AA73DB3" w14:textId="77777777" w:rsidR="00F95C55" w:rsidRDefault="00F95C55" w:rsidP="00F95C55">
      <w:pPr>
        <w:spacing w:after="497"/>
        <w:ind w:left="809" w:right="547"/>
      </w:pPr>
      <w:r>
        <w:t xml:space="preserve">Domicilio legal: </w:t>
      </w:r>
      <w:r w:rsidRPr="005F63B0">
        <w:rPr>
          <w:color w:val="FF0000"/>
        </w:rPr>
        <w:t>……………</w:t>
      </w:r>
      <w:r>
        <w:t xml:space="preserve"> </w:t>
      </w:r>
      <w:r w:rsidR="00AF7276">
        <w:t>- Mendoza</w:t>
      </w:r>
    </w:p>
    <w:p w14:paraId="7CF6EAD8" w14:textId="77777777" w:rsidR="00F95C55" w:rsidRPr="00AF7276" w:rsidRDefault="00F95C55" w:rsidP="00F95C55">
      <w:pPr>
        <w:pStyle w:val="Ttulo3"/>
        <w:ind w:left="804" w:right="0"/>
        <w:rPr>
          <w:b/>
          <w:bCs/>
          <w:color w:val="auto"/>
          <w:sz w:val="24"/>
          <w:szCs w:val="24"/>
          <w:u w:val="single"/>
        </w:rPr>
      </w:pPr>
      <w:r w:rsidRPr="00AF7276">
        <w:rPr>
          <w:b/>
          <w:bCs/>
          <w:color w:val="auto"/>
          <w:sz w:val="24"/>
          <w:szCs w:val="24"/>
          <w:u w:val="single"/>
        </w:rPr>
        <w:t xml:space="preserve">Informe sobre la auditoría de los estados contables </w:t>
      </w:r>
    </w:p>
    <w:p w14:paraId="279C5330" w14:textId="77777777" w:rsidR="00F95C55" w:rsidRDefault="00F95C55" w:rsidP="00F95C55">
      <w:pPr>
        <w:spacing w:after="0" w:line="259" w:lineRule="auto"/>
        <w:ind w:left="0" w:right="0" w:firstLine="0"/>
        <w:jc w:val="left"/>
      </w:pPr>
      <w:r>
        <w:rPr>
          <w:b/>
        </w:rPr>
        <w:t xml:space="preserve"> </w:t>
      </w:r>
    </w:p>
    <w:p w14:paraId="33300F83" w14:textId="77777777" w:rsidR="00F95C55" w:rsidRDefault="00F95C55" w:rsidP="00F95C55">
      <w:pPr>
        <w:spacing w:line="249" w:lineRule="auto"/>
        <w:ind w:left="795" w:right="13"/>
      </w:pPr>
      <w:r>
        <w:rPr>
          <w:b/>
          <w:i/>
        </w:rPr>
        <w:t xml:space="preserve">Opinión </w:t>
      </w:r>
      <w:r w:rsidR="00F636DE">
        <w:rPr>
          <w:b/>
          <w:i/>
        </w:rPr>
        <w:t>con salvedades</w:t>
      </w:r>
    </w:p>
    <w:p w14:paraId="55CFDB79" w14:textId="77777777" w:rsidR="00F95C55" w:rsidRDefault="00F95C55" w:rsidP="00F95C55">
      <w:pPr>
        <w:spacing w:after="0" w:line="259" w:lineRule="auto"/>
        <w:ind w:left="0" w:right="0" w:firstLine="0"/>
        <w:jc w:val="left"/>
      </w:pPr>
      <w:r>
        <w:rPr>
          <w:b/>
          <w:i/>
        </w:rPr>
        <w:t xml:space="preserve"> </w:t>
      </w:r>
    </w:p>
    <w:p w14:paraId="2223845B" w14:textId="77777777" w:rsidR="00F95C55" w:rsidRDefault="00F95C55" w:rsidP="00F95C55">
      <w:pPr>
        <w:ind w:left="809" w:right="547"/>
      </w:pPr>
      <w:r>
        <w:t xml:space="preserve">He auditado los estados contables de </w:t>
      </w:r>
      <w:r w:rsidRPr="00904CF2">
        <w:rPr>
          <w:color w:val="FF0000"/>
        </w:rPr>
        <w:t>ABCD</w:t>
      </w:r>
      <w:r>
        <w:t>, que comprenden el estado de situación patrimonial al … de …………… de 20</w:t>
      </w:r>
      <w:r w:rsidRPr="00904CF2">
        <w:rPr>
          <w:color w:val="FF0000"/>
        </w:rPr>
        <w:t>X1</w:t>
      </w:r>
      <w:r>
        <w:t xml:space="preserve">, el estado de </w:t>
      </w:r>
      <w:r w:rsidR="00AF7276">
        <w:t>recursos y gastos</w:t>
      </w:r>
      <w:r>
        <w:t xml:space="preserve">, el estado de evolución del patrimonio neto y el estado de flujo de efectivo correspondientes al ejercicio finalizado en dicha fecha, así como las notas explicativas de los estados contables {... a ...} que incluyen un resumen de las políticas contables significativas {, y los anexos … a ...}. Los estados contables adjuntos han sido preparados por </w:t>
      </w:r>
      <w:r w:rsidR="00AF7276">
        <w:t>el Inspector de</w:t>
      </w:r>
      <w:r>
        <w:t xml:space="preserve"> </w:t>
      </w:r>
      <w:r w:rsidRPr="00904CF2">
        <w:rPr>
          <w:color w:val="FF0000"/>
        </w:rPr>
        <w:t>ABCD</w:t>
      </w:r>
      <w:r>
        <w:t xml:space="preserve"> sobre la base de las disposiciones sobre información contable </w:t>
      </w:r>
      <w:r w:rsidR="00AF7276">
        <w:t xml:space="preserve">establecidas </w:t>
      </w:r>
      <w:r w:rsidR="004D7BDC">
        <w:t xml:space="preserve">por el </w:t>
      </w:r>
      <w:r w:rsidR="00AF7276">
        <w:t>Departamento General de Irrigación de Mendoza.</w:t>
      </w:r>
    </w:p>
    <w:p w14:paraId="479950E7" w14:textId="77777777" w:rsidR="00F95C55" w:rsidRDefault="00F95C55" w:rsidP="00F95C55">
      <w:pPr>
        <w:spacing w:after="0" w:line="259" w:lineRule="auto"/>
        <w:ind w:left="0" w:right="0" w:firstLine="0"/>
        <w:jc w:val="left"/>
      </w:pPr>
      <w:r>
        <w:t xml:space="preserve"> </w:t>
      </w:r>
    </w:p>
    <w:p w14:paraId="5FC19072" w14:textId="77777777" w:rsidR="00AF7276" w:rsidRDefault="00F95C55" w:rsidP="00AF7276">
      <w:pPr>
        <w:ind w:left="809" w:right="547"/>
      </w:pPr>
      <w:r>
        <w:t xml:space="preserve">En mi opinión, </w:t>
      </w:r>
      <w:r w:rsidR="00F636DE" w:rsidRPr="00F636DE">
        <w:t>excepto por los posibles efectos que podrían derivarse de la limitación descripta en la sección “Fundamento de la opinión con salvedades”,</w:t>
      </w:r>
      <w:r w:rsidR="00F636DE">
        <w:t xml:space="preserve"> </w:t>
      </w:r>
      <w:r>
        <w:t xml:space="preserve">los estados contables adjuntos de </w:t>
      </w:r>
      <w:r w:rsidRPr="00904CF2">
        <w:rPr>
          <w:color w:val="FF0000"/>
        </w:rPr>
        <w:t>ABCD</w:t>
      </w:r>
      <w:r>
        <w:t xml:space="preserve"> </w:t>
      </w:r>
      <w:r w:rsidR="00904CF2">
        <w:t xml:space="preserve">(en adelante “el ente”) </w:t>
      </w:r>
      <w:r>
        <w:t>correspondiente al ejercicio finalizado el … de …………… de 20</w:t>
      </w:r>
      <w:r w:rsidRPr="00904CF2">
        <w:rPr>
          <w:color w:val="FF0000"/>
        </w:rPr>
        <w:t>X1</w:t>
      </w:r>
      <w:r>
        <w:t xml:space="preserve"> han sido preparados en todos los aspectos significativos, de conformidad con las disposiciones sobre información contable </w:t>
      </w:r>
      <w:r w:rsidR="00AF7276">
        <w:t>del Departamento General de Irrigación de Mendoza.</w:t>
      </w:r>
    </w:p>
    <w:p w14:paraId="1FCF6026" w14:textId="77777777" w:rsidR="00F95C55" w:rsidRDefault="00F95C55" w:rsidP="00AF7276">
      <w:pPr>
        <w:ind w:left="809" w:right="547"/>
      </w:pPr>
      <w:r>
        <w:t xml:space="preserve"> </w:t>
      </w:r>
    </w:p>
    <w:p w14:paraId="71A85982" w14:textId="77777777" w:rsidR="00F95C55" w:rsidRDefault="00F95C55" w:rsidP="00F95C55">
      <w:pPr>
        <w:spacing w:line="249" w:lineRule="auto"/>
        <w:ind w:left="795" w:right="13"/>
      </w:pPr>
      <w:r>
        <w:rPr>
          <w:b/>
          <w:i/>
        </w:rPr>
        <w:t xml:space="preserve">Fundamento de la opinión </w:t>
      </w:r>
      <w:r w:rsidR="00E15254">
        <w:rPr>
          <w:b/>
          <w:i/>
        </w:rPr>
        <w:t>con salvedades</w:t>
      </w:r>
    </w:p>
    <w:p w14:paraId="627EC9E9" w14:textId="77777777" w:rsidR="00F95C55" w:rsidRDefault="00F95C55" w:rsidP="00F95C55">
      <w:pPr>
        <w:spacing w:after="0" w:line="259" w:lineRule="auto"/>
        <w:ind w:left="0" w:right="0" w:firstLine="0"/>
        <w:jc w:val="left"/>
      </w:pPr>
      <w:r>
        <w:rPr>
          <w:b/>
          <w:i/>
        </w:rPr>
        <w:t xml:space="preserve"> </w:t>
      </w:r>
    </w:p>
    <w:p w14:paraId="3514C8E3" w14:textId="77777777" w:rsidR="00280CB9" w:rsidRDefault="00280CB9" w:rsidP="00280CB9">
      <w:pPr>
        <w:ind w:left="809" w:right="547"/>
      </w:pPr>
      <w:r w:rsidRPr="00B2510B">
        <w:t xml:space="preserve">Al momento de llevar a cabo la auditoría me he encontrado con la imposibilidad de contar con documentación adecuada ni practicar procedimientos alternativos, sobre …………… </w:t>
      </w:r>
      <w:r w:rsidRPr="00B2510B">
        <w:rPr>
          <w:color w:val="FF0000"/>
        </w:rPr>
        <w:t>{referenciar o describir brevemente la información contenida en los estados contables sobre la que no se han podido obtener elementos de juicio válidos y suficientes, y sobre los cuáles se considera que las posibles incorrecciones, si las hubiera, tendrían efectos significativos y generalizados}.</w:t>
      </w:r>
      <w:r w:rsidRPr="00B2510B">
        <w:t xml:space="preserve"> Por lo tanto, no he podido determinar si estos importes deben ser ajustados.</w:t>
      </w:r>
    </w:p>
    <w:p w14:paraId="796B6CC0" w14:textId="77777777" w:rsidR="00280CB9" w:rsidRDefault="00280CB9" w:rsidP="00F95C55">
      <w:pPr>
        <w:ind w:left="809" w:right="547"/>
      </w:pPr>
    </w:p>
    <w:p w14:paraId="2937FC1C" w14:textId="77777777" w:rsidR="00F95C55" w:rsidRDefault="00F95C55" w:rsidP="00F95C55">
      <w:pPr>
        <w:ind w:left="809" w:right="547"/>
      </w:pPr>
      <w:r>
        <w:t xml:space="preserve">He llevado a cabo la auditoría de conformidad con las normas de auditoría de estados contables preparados de conformidad con un marco de información con fines específicos establecidas en la sección III.B de la Resolución Técnica N° 37 de la Federación Argentina de Consejos Profesionales de Ciencias Económicas (FACPCE). Mi responsabilidad de acuerdo con dichas normas se describe más adelante en la sección </w:t>
      </w:r>
      <w:r>
        <w:rPr>
          <w:i/>
        </w:rPr>
        <w:t xml:space="preserve">“Responsabilidades del auditor en relación con la auditoría de los estados contables” </w:t>
      </w:r>
      <w:r>
        <w:t>de mi informe</w:t>
      </w:r>
      <w:r>
        <w:rPr>
          <w:i/>
        </w:rPr>
        <w:t xml:space="preserve">. </w:t>
      </w:r>
      <w:r>
        <w:t>Soy independiente de</w:t>
      </w:r>
      <w:r w:rsidR="00904CF2">
        <w:t>l ente</w:t>
      </w:r>
      <w:r>
        <w:t xml:space="preserve"> y he cumplido las demás responsabilidades de ética de conformidad con los requerimientos del Código de Ética del Consejo Profesional de Ciencias Económicas de </w:t>
      </w:r>
      <w:r w:rsidR="00904CF2">
        <w:t>Mendoza</w:t>
      </w:r>
      <w:r>
        <w:t xml:space="preserve"> y de la Resolución Técnica N° 37 de la FACPCE. Considero que los elementos de juicio que he obtenido proporcionan una base suficiente y apropiada para mi opinión</w:t>
      </w:r>
      <w:r w:rsidR="00280CB9">
        <w:t xml:space="preserve"> con salvedades</w:t>
      </w:r>
      <w:r>
        <w:t xml:space="preserve">. </w:t>
      </w:r>
    </w:p>
    <w:p w14:paraId="63CF8979" w14:textId="77777777" w:rsidR="00F95C55" w:rsidRDefault="00F95C55" w:rsidP="00F95C55">
      <w:pPr>
        <w:spacing w:after="0" w:line="259" w:lineRule="auto"/>
        <w:ind w:left="0" w:right="0" w:firstLine="0"/>
        <w:jc w:val="left"/>
      </w:pPr>
      <w:r>
        <w:t xml:space="preserve"> </w:t>
      </w:r>
    </w:p>
    <w:p w14:paraId="2BD9D5DA" w14:textId="77777777" w:rsidR="00F95C55" w:rsidRDefault="00F95C55" w:rsidP="00F95C55">
      <w:pPr>
        <w:spacing w:after="245" w:line="249" w:lineRule="auto"/>
        <w:ind w:left="795" w:right="13"/>
      </w:pPr>
      <w:r>
        <w:rPr>
          <w:b/>
          <w:i/>
        </w:rPr>
        <w:t xml:space="preserve">Incertidumbre importante relacionada con empresa en funcionamiento </w:t>
      </w:r>
      <w:r w:rsidRPr="00904CF2">
        <w:rPr>
          <w:b/>
          <w:i/>
          <w:color w:val="FF0000"/>
        </w:rPr>
        <w:t>{De corresponder}</w:t>
      </w:r>
      <w:r>
        <w:rPr>
          <w:b/>
          <w:i/>
        </w:rPr>
        <w:t xml:space="preserve"> </w:t>
      </w:r>
    </w:p>
    <w:p w14:paraId="5EEDDF70" w14:textId="77777777" w:rsidR="00F95C55" w:rsidRDefault="00F95C55" w:rsidP="00F95C55">
      <w:pPr>
        <w:ind w:left="809" w:right="547"/>
      </w:pPr>
      <w:r>
        <w:t>Sin modificar mi opinión, destaco la atención sobre la información contenida en la nota</w:t>
      </w:r>
      <w:r w:rsidR="00904CF2">
        <w:t xml:space="preserve"> </w:t>
      </w:r>
      <w:r w:rsidRPr="00904CF2">
        <w:rPr>
          <w:color w:val="FF0000"/>
        </w:rPr>
        <w:t>…</w:t>
      </w:r>
      <w:r w:rsidR="00904CF2">
        <w:t xml:space="preserve"> </w:t>
      </w:r>
      <w:r>
        <w:t xml:space="preserve">de </w:t>
      </w:r>
      <w:r>
        <w:tab/>
        <w:t>los</w:t>
      </w:r>
      <w:r w:rsidR="00904CF2">
        <w:t xml:space="preserve"> </w:t>
      </w:r>
      <w:r>
        <w:t>estados</w:t>
      </w:r>
      <w:r w:rsidR="00904CF2">
        <w:t xml:space="preserve"> </w:t>
      </w:r>
      <w:r>
        <w:t>contables</w:t>
      </w:r>
      <w:r w:rsidR="00904CF2">
        <w:t xml:space="preserve"> </w:t>
      </w:r>
      <w:r>
        <w:t>adjuntos,</w:t>
      </w:r>
      <w:r w:rsidR="00904CF2">
        <w:t xml:space="preserve"> </w:t>
      </w:r>
      <w:r>
        <w:t>que</w:t>
      </w:r>
      <w:r w:rsidR="00904CF2">
        <w:t xml:space="preserve"> </w:t>
      </w:r>
      <w:r>
        <w:t>describen</w:t>
      </w:r>
      <w:r w:rsidR="00904CF2">
        <w:t xml:space="preserve"> </w:t>
      </w:r>
      <w:r>
        <w:t>los</w:t>
      </w:r>
      <w:r w:rsidR="00904CF2">
        <w:t xml:space="preserve"> </w:t>
      </w:r>
      <w:r>
        <w:t>efectos</w:t>
      </w:r>
      <w:r w:rsidR="00904CF2">
        <w:t xml:space="preserve"> </w:t>
      </w:r>
      <w:r>
        <w:t>de</w:t>
      </w:r>
      <w:r w:rsidR="00904CF2">
        <w:t xml:space="preserve"> </w:t>
      </w:r>
      <w:r w:rsidRPr="00904CF2">
        <w:rPr>
          <w:color w:val="FF0000"/>
        </w:rPr>
        <w:t>………</w:t>
      </w:r>
    </w:p>
    <w:p w14:paraId="66A1C452" w14:textId="77777777" w:rsidR="00904CF2" w:rsidRDefault="00904CF2" w:rsidP="00F95C55">
      <w:pPr>
        <w:ind w:left="809" w:right="547"/>
      </w:pPr>
    </w:p>
    <w:p w14:paraId="66F5688F" w14:textId="77777777" w:rsidR="00F95C55" w:rsidRDefault="00F95C55" w:rsidP="00F95C55">
      <w:pPr>
        <w:spacing w:line="249" w:lineRule="auto"/>
        <w:ind w:left="795" w:right="13"/>
      </w:pPr>
      <w:r>
        <w:rPr>
          <w:b/>
          <w:i/>
        </w:rPr>
        <w:t xml:space="preserve">Énfasis sobre base contable </w:t>
      </w:r>
    </w:p>
    <w:p w14:paraId="6FB92FEE" w14:textId="77777777" w:rsidR="00F95C55" w:rsidRDefault="00F95C55" w:rsidP="00F95C55">
      <w:pPr>
        <w:spacing w:after="0" w:line="259" w:lineRule="auto"/>
        <w:ind w:left="0" w:right="0" w:firstLine="0"/>
        <w:jc w:val="left"/>
      </w:pPr>
      <w:r>
        <w:rPr>
          <w:b/>
          <w:i/>
        </w:rPr>
        <w:t xml:space="preserve"> </w:t>
      </w:r>
    </w:p>
    <w:p w14:paraId="2E70B293" w14:textId="77777777" w:rsidR="004D7BDC" w:rsidRDefault="004D7BDC" w:rsidP="004D7BDC">
      <w:pPr>
        <w:ind w:left="809" w:right="547"/>
      </w:pPr>
      <w:r>
        <w:lastRenderedPageBreak/>
        <w:t xml:space="preserve">Sin modificar mi opinión, llamo la atención sobre la nota </w:t>
      </w:r>
      <w:r w:rsidRPr="003F320C">
        <w:rPr>
          <w:color w:val="FF0000"/>
        </w:rPr>
        <w:t>1.1</w:t>
      </w:r>
      <w:r>
        <w:t xml:space="preserve"> a los estados contables adjuntos, en los que se describe la base contable. Los estados contables han sido preparados para facilitar al ente el cumplimiento de las disposiciones sobre información contable del Departamento General de Irrigación de Mendoza y supletoriamente las normas contables profesionales. En consecuencia, tales estados contables pueden no ser apropiados para otra finalidad.</w:t>
      </w:r>
    </w:p>
    <w:p w14:paraId="347F87A5" w14:textId="77777777" w:rsidR="00904CF2" w:rsidRDefault="00904CF2" w:rsidP="00904CF2">
      <w:pPr>
        <w:ind w:left="809" w:right="547"/>
      </w:pPr>
    </w:p>
    <w:p w14:paraId="1B83A168" w14:textId="77777777" w:rsidR="00F95C55" w:rsidRDefault="00F95C55" w:rsidP="008A6707">
      <w:pPr>
        <w:spacing w:line="249" w:lineRule="auto"/>
        <w:ind w:left="795" w:right="566"/>
      </w:pPr>
      <w:r>
        <w:rPr>
          <w:b/>
          <w:i/>
        </w:rPr>
        <w:t xml:space="preserve">Información distinta de los estados contables y del informe de auditoría correspondiente (Otra información) </w:t>
      </w:r>
      <w:r w:rsidRPr="00904CF2">
        <w:rPr>
          <w:b/>
          <w:i/>
          <w:color w:val="FF0000"/>
        </w:rPr>
        <w:t>{De corresponder}</w:t>
      </w:r>
      <w:r>
        <w:rPr>
          <w:b/>
          <w:i/>
        </w:rPr>
        <w:t xml:space="preserve"> </w:t>
      </w:r>
    </w:p>
    <w:p w14:paraId="23D3CBCE" w14:textId="77777777" w:rsidR="00F95C55" w:rsidRDefault="00F95C55" w:rsidP="00F95C55">
      <w:pPr>
        <w:spacing w:after="0" w:line="259" w:lineRule="auto"/>
        <w:ind w:left="0" w:right="0" w:firstLine="0"/>
        <w:jc w:val="left"/>
      </w:pPr>
      <w:r>
        <w:rPr>
          <w:b/>
          <w:i/>
        </w:rPr>
        <w:t xml:space="preserve"> </w:t>
      </w:r>
    </w:p>
    <w:p w14:paraId="0F3E5A15" w14:textId="77777777" w:rsidR="00F95C55" w:rsidRDefault="00AF7276" w:rsidP="00F95C55">
      <w:pPr>
        <w:ind w:left="809" w:right="547"/>
      </w:pPr>
      <w:r>
        <w:t>El Inspector</w:t>
      </w:r>
      <w:r w:rsidR="00F95C55">
        <w:t xml:space="preserve"> de la </w:t>
      </w:r>
      <w:r>
        <w:t>Entidad</w:t>
      </w:r>
      <w:r w:rsidR="00F95C55">
        <w:t xml:space="preserve"> es responsable de la otra información, que comprende:</w:t>
      </w:r>
      <w:r w:rsidR="00904CF2">
        <w:t xml:space="preserve"> </w:t>
      </w:r>
      <w:r w:rsidR="00F95C55">
        <w:t xml:space="preserve">………… </w:t>
      </w:r>
      <w:r w:rsidR="00F95C55" w:rsidRPr="00904CF2">
        <w:rPr>
          <w:color w:val="FF0000"/>
        </w:rPr>
        <w:t>{mencionar los documentos que acompañan a los estados contables: la Memoria, etcétera}</w:t>
      </w:r>
      <w:r w:rsidR="00F95C55">
        <w:t>. Esta otra información no es parte de los estados contables y de mi informe de auditoría correspondiente.</w:t>
      </w:r>
      <w:r w:rsidR="00904CF2">
        <w:t xml:space="preserve"> </w:t>
      </w:r>
      <w:r w:rsidR="00F95C55">
        <w:t xml:space="preserve">Mi opinión sobre los estados contables no cubre la otra información y, por lo tanto, no expreso ninguna forma de conclusión que proporcione un grado de seguridad sobre esta. </w:t>
      </w:r>
    </w:p>
    <w:p w14:paraId="66128C9A" w14:textId="77777777" w:rsidR="00F95C55" w:rsidRDefault="00F95C55" w:rsidP="00F95C55">
      <w:pPr>
        <w:spacing w:after="0" w:line="259" w:lineRule="auto"/>
        <w:ind w:left="0" w:right="0" w:firstLine="0"/>
        <w:jc w:val="left"/>
      </w:pPr>
      <w:r>
        <w:t xml:space="preserve"> </w:t>
      </w:r>
    </w:p>
    <w:p w14:paraId="70A8D9E4" w14:textId="77777777" w:rsidR="00F95C55" w:rsidRDefault="00F95C55" w:rsidP="00F95C55">
      <w:pPr>
        <w:ind w:left="809" w:right="547"/>
      </w:pPr>
      <w:r>
        <w:t xml:space="preserve">En relación con mi auditoría de los estados contables, mi responsabilidad es leer la otra información y, al hacerlo, considerar si existe una incongruencia significativa entre la otra información y los estados contables o con el conocimiento obtenido en la auditoría o si parece que existe una incorrección significativa en la otra información por algún otro motivo. </w:t>
      </w:r>
    </w:p>
    <w:p w14:paraId="18BBF9E4" w14:textId="77777777" w:rsidR="00F95C55" w:rsidRDefault="00F95C55" w:rsidP="00F95C55">
      <w:pPr>
        <w:spacing w:after="0" w:line="259" w:lineRule="auto"/>
        <w:ind w:left="0" w:right="0" w:firstLine="0"/>
        <w:jc w:val="left"/>
      </w:pPr>
      <w:r>
        <w:t xml:space="preserve"> </w:t>
      </w:r>
    </w:p>
    <w:p w14:paraId="7E6E4F41" w14:textId="77777777" w:rsidR="00F95C55" w:rsidRDefault="00F95C55" w:rsidP="00F95C55">
      <w:pPr>
        <w:ind w:left="809" w:right="547"/>
      </w:pPr>
      <w:r>
        <w:t xml:space="preserve">Si, basándome en el trabajo que he realizado, concluyo que existe una incorrección significativa en la otra información, estoy obligado a informar de ello. No tengo nada que informar al respecto </w:t>
      </w:r>
      <w:r w:rsidRPr="00904CF2">
        <w:rPr>
          <w:color w:val="FF0000"/>
        </w:rPr>
        <w:t>{o, de corresponder: “En tal sentido, informo que …………………………”}</w:t>
      </w:r>
      <w:r>
        <w:t xml:space="preserve">. </w:t>
      </w:r>
    </w:p>
    <w:p w14:paraId="68E36FFD" w14:textId="77777777" w:rsidR="00F95C55" w:rsidRDefault="00F95C55" w:rsidP="00F95C55">
      <w:pPr>
        <w:spacing w:after="0" w:line="259" w:lineRule="auto"/>
        <w:ind w:left="0" w:right="0" w:firstLine="0"/>
        <w:jc w:val="left"/>
      </w:pPr>
      <w:r>
        <w:t xml:space="preserve"> </w:t>
      </w:r>
    </w:p>
    <w:p w14:paraId="784C3504" w14:textId="77777777" w:rsidR="008A6707" w:rsidRDefault="008A6707" w:rsidP="008A6707">
      <w:pPr>
        <w:pStyle w:val="Ttulo21"/>
        <w:ind w:left="98" w:firstLine="708"/>
      </w:pPr>
      <w:r>
        <w:t>Otras</w:t>
      </w:r>
      <w:r>
        <w:rPr>
          <w:spacing w:val="-1"/>
        </w:rPr>
        <w:t xml:space="preserve"> </w:t>
      </w:r>
      <w:r>
        <w:t xml:space="preserve">cuestiones </w:t>
      </w:r>
      <w:r w:rsidRPr="00B73BDB">
        <w:rPr>
          <w:color w:val="FF0000"/>
        </w:rPr>
        <w:t>{De</w:t>
      </w:r>
      <w:r w:rsidRPr="00B73BDB">
        <w:rPr>
          <w:color w:val="FF0000"/>
          <w:spacing w:val="-3"/>
        </w:rPr>
        <w:t xml:space="preserve"> </w:t>
      </w:r>
      <w:r w:rsidRPr="00B73BDB">
        <w:rPr>
          <w:color w:val="FF0000"/>
        </w:rPr>
        <w:t>corresponder}</w:t>
      </w:r>
    </w:p>
    <w:p w14:paraId="1E9AE12D" w14:textId="77777777" w:rsidR="008A6707" w:rsidRDefault="008A6707" w:rsidP="008A6707">
      <w:pPr>
        <w:pStyle w:val="Textoindependiente"/>
        <w:spacing w:before="10"/>
        <w:rPr>
          <w:rFonts w:ascii="Arial"/>
          <w:b/>
          <w:i/>
          <w:sz w:val="21"/>
        </w:rPr>
      </w:pPr>
    </w:p>
    <w:p w14:paraId="36BD459A" w14:textId="77777777" w:rsidR="00F95C55" w:rsidRDefault="008A6707" w:rsidP="008A6707">
      <w:pPr>
        <w:spacing w:after="245"/>
        <w:ind w:left="809" w:right="547"/>
      </w:pPr>
      <w:r>
        <w:t xml:space="preserve">Los estados contables del ejercicio anterior fueron auditados por otro profesional, quien emitió informe de fecha …/…/… con opinión …………. </w:t>
      </w:r>
      <w:r w:rsidRPr="00B73BDB">
        <w:rPr>
          <w:color w:val="FF0000"/>
        </w:rPr>
        <w:t>{</w:t>
      </w:r>
      <w:r>
        <w:rPr>
          <w:color w:val="FF0000"/>
        </w:rPr>
        <w:t>favorable, con salvedades</w:t>
      </w:r>
      <w:r w:rsidRPr="00B73BDB">
        <w:rPr>
          <w:color w:val="FF0000"/>
        </w:rPr>
        <w:t>,</w:t>
      </w:r>
      <w:r w:rsidRPr="00B73BDB">
        <w:rPr>
          <w:color w:val="FF0000"/>
          <w:spacing w:val="-2"/>
        </w:rPr>
        <w:t xml:space="preserve"> </w:t>
      </w:r>
      <w:r>
        <w:rPr>
          <w:color w:val="FF0000"/>
        </w:rPr>
        <w:t>adversa o se abstuvo de opinar</w:t>
      </w:r>
      <w:r w:rsidRPr="00B73BDB">
        <w:rPr>
          <w:color w:val="FF0000"/>
        </w:rPr>
        <w:t>}</w:t>
      </w:r>
      <w:r>
        <w:t>.</w:t>
      </w:r>
      <w:r w:rsidR="00F95C55">
        <w:t xml:space="preserve"> </w:t>
      </w:r>
    </w:p>
    <w:p w14:paraId="1623FF03" w14:textId="77777777" w:rsidR="00F95C55" w:rsidRDefault="00F95C55" w:rsidP="00F95C55">
      <w:pPr>
        <w:spacing w:line="249" w:lineRule="auto"/>
        <w:ind w:left="795" w:right="13"/>
      </w:pPr>
      <w:r>
        <w:rPr>
          <w:b/>
          <w:i/>
        </w:rPr>
        <w:t>Responsabilidades de</w:t>
      </w:r>
      <w:r w:rsidR="00AF7276">
        <w:rPr>
          <w:b/>
          <w:i/>
        </w:rPr>
        <w:t>l Inspector</w:t>
      </w:r>
      <w:r>
        <w:rPr>
          <w:b/>
          <w:i/>
        </w:rPr>
        <w:t xml:space="preserve"> de</w:t>
      </w:r>
      <w:r w:rsidR="00904CF2">
        <w:rPr>
          <w:b/>
          <w:i/>
        </w:rPr>
        <w:t>l</w:t>
      </w:r>
      <w:r>
        <w:rPr>
          <w:b/>
          <w:i/>
        </w:rPr>
        <w:t xml:space="preserve"> </w:t>
      </w:r>
      <w:r w:rsidR="00904CF2">
        <w:rPr>
          <w:b/>
          <w:i/>
        </w:rPr>
        <w:t>ente</w:t>
      </w:r>
      <w:r>
        <w:rPr>
          <w:b/>
          <w:i/>
        </w:rPr>
        <w:t xml:space="preserve"> en relación con los estados contables </w:t>
      </w:r>
    </w:p>
    <w:p w14:paraId="7DFAD64D" w14:textId="77777777" w:rsidR="00F95C55" w:rsidRDefault="00F95C55" w:rsidP="00F95C55">
      <w:pPr>
        <w:spacing w:after="0" w:line="259" w:lineRule="auto"/>
        <w:ind w:left="0" w:right="0" w:firstLine="0"/>
        <w:jc w:val="left"/>
      </w:pPr>
      <w:r>
        <w:rPr>
          <w:b/>
          <w:i/>
        </w:rPr>
        <w:t xml:space="preserve"> </w:t>
      </w:r>
    </w:p>
    <w:p w14:paraId="1AFC3B5D" w14:textId="5E2DED6D" w:rsidR="00F95C55" w:rsidRDefault="00AF7276" w:rsidP="00F95C55">
      <w:pPr>
        <w:ind w:left="809" w:right="547"/>
      </w:pPr>
      <w:r>
        <w:t xml:space="preserve">El Inspector </w:t>
      </w:r>
      <w:r w:rsidR="00F95C55">
        <w:t>de</w:t>
      </w:r>
      <w:r w:rsidR="00904CF2">
        <w:t>l</w:t>
      </w:r>
      <w:r w:rsidR="00F95C55">
        <w:t xml:space="preserve"> </w:t>
      </w:r>
      <w:r w:rsidR="00904CF2">
        <w:t>ente</w:t>
      </w:r>
      <w:r w:rsidR="00F95C55">
        <w:t xml:space="preserve"> es responsable de la preparación y presentación de los estados contables adjuntos de conformidad con criterios de contabilización establecidos </w:t>
      </w:r>
      <w:r w:rsidR="00E95117">
        <w:t xml:space="preserve">por </w:t>
      </w:r>
      <w:r>
        <w:t>el Departamento General de Irrigación de Mendoza</w:t>
      </w:r>
      <w:r w:rsidR="00F95C55">
        <w:t xml:space="preserve"> y del control interno que </w:t>
      </w:r>
      <w:r w:rsidR="00D52C2E">
        <w:t>el Inspector</w:t>
      </w:r>
      <w:r w:rsidR="00F95C55">
        <w:t xml:space="preserve"> considere necesario para permitir la preparación de estados contables libres de incorrección significativa </w:t>
      </w:r>
      <w:r w:rsidR="00F95C55" w:rsidRPr="00904CF2">
        <w:rPr>
          <w:color w:val="FF0000"/>
        </w:rPr>
        <w:t>{puede agregarse “, debida a fraude o error”}</w:t>
      </w:r>
      <w:r w:rsidR="00F95C55">
        <w:t xml:space="preserve">. </w:t>
      </w:r>
    </w:p>
    <w:p w14:paraId="597E2E22" w14:textId="77777777" w:rsidR="00F95C55" w:rsidRDefault="00F95C55" w:rsidP="00F95C55">
      <w:pPr>
        <w:spacing w:after="0" w:line="259" w:lineRule="auto"/>
        <w:ind w:left="0" w:right="0" w:firstLine="0"/>
        <w:jc w:val="left"/>
      </w:pPr>
      <w:r>
        <w:t xml:space="preserve"> </w:t>
      </w:r>
    </w:p>
    <w:p w14:paraId="58BCB5E7" w14:textId="77777777" w:rsidR="00F95C55" w:rsidRDefault="00F95C55" w:rsidP="00F95C55">
      <w:pPr>
        <w:ind w:left="809" w:right="547"/>
      </w:pPr>
      <w:r>
        <w:t xml:space="preserve">En la preparación de los estados contables, </w:t>
      </w:r>
      <w:r w:rsidR="00D52C2E">
        <w:t>el Inspector</w:t>
      </w:r>
      <w:r>
        <w:t xml:space="preserve"> es responsable de la evaluación de la capacidad de</w:t>
      </w:r>
      <w:r w:rsidR="00756830">
        <w:t>l ente</w:t>
      </w:r>
      <w:r>
        <w:t xml:space="preserve"> para continuar como empresa en funcionamiento, revelando, en caso de corresponder, las cuestiones relacionadas con este aspecto y utilizando el principio contable de empresa en funcionamiento, excepto si </w:t>
      </w:r>
      <w:r w:rsidR="00D52C2E">
        <w:t>el Inspector</w:t>
      </w:r>
      <w:r>
        <w:t xml:space="preserve"> tuviera intención de liquidar la entidad o de cesar sus operaciones, o bien no existiera otra alternativa realista. </w:t>
      </w:r>
    </w:p>
    <w:p w14:paraId="5A9B39CE" w14:textId="77777777" w:rsidR="008A6707" w:rsidRDefault="008A6707" w:rsidP="00F95C55">
      <w:pPr>
        <w:ind w:left="809" w:right="547"/>
      </w:pPr>
    </w:p>
    <w:p w14:paraId="10057A57" w14:textId="77777777" w:rsidR="00F95C55" w:rsidRDefault="00F95C55" w:rsidP="00F95C55">
      <w:pPr>
        <w:spacing w:line="249" w:lineRule="auto"/>
        <w:ind w:left="795" w:right="13"/>
      </w:pPr>
      <w:r>
        <w:rPr>
          <w:b/>
          <w:i/>
        </w:rPr>
        <w:t xml:space="preserve">Responsabilidades del auditor en relación con la auditoría de los estados contables </w:t>
      </w:r>
    </w:p>
    <w:p w14:paraId="3D3321AA" w14:textId="77777777" w:rsidR="00F95C55" w:rsidRDefault="00F95C55" w:rsidP="00F95C55">
      <w:pPr>
        <w:spacing w:after="0" w:line="259" w:lineRule="auto"/>
        <w:ind w:left="0" w:right="0" w:firstLine="0"/>
        <w:jc w:val="left"/>
      </w:pPr>
      <w:r>
        <w:rPr>
          <w:b/>
          <w:i/>
        </w:rPr>
        <w:t xml:space="preserve"> </w:t>
      </w:r>
    </w:p>
    <w:p w14:paraId="6D9F4A3A" w14:textId="77777777" w:rsidR="00F95C55" w:rsidRDefault="00F95C55" w:rsidP="00F95C55">
      <w:pPr>
        <w:spacing w:after="244"/>
        <w:ind w:left="809" w:right="547"/>
      </w:pPr>
      <w:r>
        <w:t xml:space="preserve">Mi objetivo es obtener una seguridad razonable de que los estados contables en su conjunto están libres de incorrección significativa </w:t>
      </w:r>
      <w:r w:rsidRPr="0034428C">
        <w:rPr>
          <w:color w:val="FF0000"/>
        </w:rPr>
        <w:t>{puede agregarse “, debida a fraude o error,”}</w:t>
      </w:r>
      <w:r>
        <w:t xml:space="preserve">. Seguridad razonable es un alto grado de seguridad, pero no garantiza que una auditoría realizada de conformidad con las normas profesionales siempre detecte una incorrección significativa cuando exista. Las incorrecciones </w:t>
      </w:r>
      <w:r w:rsidRPr="0034428C">
        <w:rPr>
          <w:color w:val="FF0000"/>
        </w:rPr>
        <w:t>{puede agregarse “pueden deberse a fraude o error</w:t>
      </w:r>
      <w:r w:rsidR="0034428C">
        <w:rPr>
          <w:color w:val="FF0000"/>
        </w:rPr>
        <w:t xml:space="preserve"> y</w:t>
      </w:r>
      <w:r w:rsidRPr="0034428C">
        <w:rPr>
          <w:color w:val="FF0000"/>
        </w:rPr>
        <w:t>,”}</w:t>
      </w:r>
      <w:r>
        <w:t xml:space="preserve"> se consideran significativas si, individualmente o de forma agregada, puede preverse razonablemente que influyan en las decisiones económicas que los usuarios toman basándose en los estados contables. </w:t>
      </w:r>
    </w:p>
    <w:p w14:paraId="12EF7A40" w14:textId="77777777" w:rsidR="00F95C55" w:rsidRDefault="00F95C55" w:rsidP="00F95C55">
      <w:pPr>
        <w:ind w:left="809" w:right="547"/>
      </w:pPr>
      <w:r>
        <w:t xml:space="preserve">Como parte de una auditoría de conformidad con las normas profesionales argentinas, aplico mi juicio profesional y mantengo una actitud de escepticismo profesional durante toda la auditoría. También: </w:t>
      </w:r>
    </w:p>
    <w:p w14:paraId="0831A160" w14:textId="77777777" w:rsidR="00F95C55" w:rsidRDefault="00F95C55" w:rsidP="00F95C55">
      <w:pPr>
        <w:spacing w:after="0" w:line="259" w:lineRule="auto"/>
        <w:ind w:left="0" w:right="0" w:firstLine="0"/>
        <w:jc w:val="left"/>
      </w:pPr>
      <w:r>
        <w:lastRenderedPageBreak/>
        <w:t xml:space="preserve"> </w:t>
      </w:r>
    </w:p>
    <w:p w14:paraId="73089539" w14:textId="77777777" w:rsidR="00F95C55" w:rsidRDefault="00F95C55" w:rsidP="00F95C55">
      <w:pPr>
        <w:numPr>
          <w:ilvl w:val="0"/>
          <w:numId w:val="1"/>
        </w:numPr>
        <w:ind w:left="1092" w:right="547" w:hanging="286"/>
      </w:pPr>
      <w:r>
        <w:t xml:space="preserve">Identifico y evalúo los riesgos de incorrección significativa en los estados contables </w:t>
      </w:r>
      <w:r w:rsidRPr="0034428C">
        <w:rPr>
          <w:color w:val="FF0000"/>
        </w:rPr>
        <w:t>{puede agregarse “, debida a fraude o error,”}</w:t>
      </w:r>
      <w:r>
        <w:t xml:space="preserve">, diseño y aplico procedimientos de auditoría para responder a dichos riesgos y obtengo elementos de juicio suficientes y apropiados para proporcionar una base para mi opinión. </w:t>
      </w:r>
      <w:r w:rsidRPr="0034428C">
        <w:rPr>
          <w:color w:val="FF0000"/>
        </w:rPr>
        <w:t>{puede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r>
        <w:t xml:space="preserve">. </w:t>
      </w:r>
    </w:p>
    <w:p w14:paraId="2B519223" w14:textId="77777777" w:rsidR="00F95C55" w:rsidRDefault="00F95C55" w:rsidP="00F95C55">
      <w:pPr>
        <w:spacing w:after="0" w:line="259" w:lineRule="auto"/>
        <w:ind w:left="0" w:right="0" w:firstLine="0"/>
        <w:jc w:val="left"/>
      </w:pPr>
      <w:r>
        <w:t xml:space="preserve"> </w:t>
      </w:r>
    </w:p>
    <w:p w14:paraId="736007E0" w14:textId="77777777" w:rsidR="00F95C55" w:rsidRDefault="00F95C55" w:rsidP="00F95C55">
      <w:pPr>
        <w:numPr>
          <w:ilvl w:val="0"/>
          <w:numId w:val="1"/>
        </w:numPr>
        <w:spacing w:after="245"/>
        <w:ind w:left="1092" w:right="547" w:hanging="286"/>
      </w:pPr>
      <w:r>
        <w:t>Obtengo conocimiento del control interno relevante para la auditoría con el fin de diseñar procedimientos de auditoría que sean apropiados en función de las circunstancias y no con la finalidad de expresar una opinión sobre la eficacia del control interno de</w:t>
      </w:r>
      <w:r w:rsidR="009E2D16">
        <w:t>l ente</w:t>
      </w:r>
      <w:r>
        <w:t xml:space="preserve">. </w:t>
      </w:r>
    </w:p>
    <w:p w14:paraId="461B214C" w14:textId="3B07560C" w:rsidR="00F95C55" w:rsidRDefault="00F95C55" w:rsidP="00F95C55">
      <w:pPr>
        <w:numPr>
          <w:ilvl w:val="0"/>
          <w:numId w:val="1"/>
        </w:numPr>
        <w:ind w:left="1088" w:right="547" w:hanging="286"/>
      </w:pPr>
      <w:r>
        <w:t xml:space="preserve">Evalúo si las políticas contables aplicadas basadas en las disposiciones sobre información contable </w:t>
      </w:r>
      <w:r w:rsidR="00C739B2">
        <w:t xml:space="preserve">establecidas por </w:t>
      </w:r>
      <w:r w:rsidR="00D52C2E">
        <w:t>el Departamento General de Irrigación de Mendoza.</w:t>
      </w:r>
      <w:r>
        <w:t xml:space="preserve"> son apropiadas, así como la razonabilidad de las estimaciones contables y la correspondiente información revelada por </w:t>
      </w:r>
      <w:r w:rsidR="00D52C2E">
        <w:t>el Inspector</w:t>
      </w:r>
      <w:r>
        <w:t xml:space="preserve"> de</w:t>
      </w:r>
      <w:r w:rsidR="009E2D16">
        <w:t>l ente</w:t>
      </w:r>
      <w:r>
        <w:t xml:space="preserve">. </w:t>
      </w:r>
    </w:p>
    <w:p w14:paraId="19D94371" w14:textId="77777777" w:rsidR="00F95C55" w:rsidRDefault="00F95C55" w:rsidP="00F95C55">
      <w:pPr>
        <w:spacing w:after="0" w:line="259" w:lineRule="auto"/>
        <w:ind w:left="0" w:right="0" w:firstLine="0"/>
        <w:jc w:val="left"/>
      </w:pPr>
      <w:r>
        <w:t xml:space="preserve"> </w:t>
      </w:r>
    </w:p>
    <w:p w14:paraId="3EFD0FEE" w14:textId="77777777" w:rsidR="00F95C55" w:rsidRDefault="00F95C55" w:rsidP="00F95C55">
      <w:pPr>
        <w:numPr>
          <w:ilvl w:val="0"/>
          <w:numId w:val="1"/>
        </w:numPr>
        <w:ind w:left="1092" w:right="547" w:hanging="286"/>
      </w:pPr>
      <w:r>
        <w:t xml:space="preserve">Concluyo sobre lo apropiado de la utilización, por </w:t>
      </w:r>
      <w:r w:rsidR="00D52C2E">
        <w:t>el Inspector</w:t>
      </w:r>
      <w:r>
        <w:t xml:space="preserve"> de</w:t>
      </w:r>
      <w:r w:rsidR="009E2D16">
        <w:t>l ente</w:t>
      </w:r>
      <w:r>
        <w:t>, del principio contable de empresa en funcionamiento y, basándome en los elementos de juicio obtenidos, concluyo sobre si existe o no una incertidumbre importante relacionada con hechos o con condiciones que pueden generar dudas significativas sobre la capacidad de</w:t>
      </w:r>
      <w:r w:rsidR="009E2D16">
        <w:t>l ente</w:t>
      </w:r>
      <w:r>
        <w:t xml:space="preserve"> para continuar como empresa en funcionamiento. Si concluyo que existe una incertidumbre importante, se requiere que llame la atención en mi informe de auditoría sobre la información revelada en los estados contables o, si dichas revelaciones no son apropiadas, que exprese una opinión modificada. Mis conclusiones se basan en los elementos de juicio obtenidos hasta la fecha de mi informe de auditoría. Sin embargo, hechos o condiciones futuros pueden ser causa de que </w:t>
      </w:r>
      <w:r w:rsidR="009E2D16">
        <w:t>el ente</w:t>
      </w:r>
      <w:r>
        <w:t xml:space="preserve"> deje de ser una empresa en funcionamiento. </w:t>
      </w:r>
    </w:p>
    <w:p w14:paraId="0D58FB0D" w14:textId="77777777" w:rsidR="00F95C55" w:rsidRDefault="00F95C55" w:rsidP="00F95C55">
      <w:pPr>
        <w:spacing w:after="0" w:line="259" w:lineRule="auto"/>
        <w:ind w:left="0" w:right="0" w:firstLine="0"/>
        <w:jc w:val="left"/>
      </w:pPr>
      <w:r>
        <w:t xml:space="preserve"> </w:t>
      </w:r>
    </w:p>
    <w:p w14:paraId="29A3D02E" w14:textId="77777777" w:rsidR="00F95C55" w:rsidRDefault="00F95C55" w:rsidP="00F95C55">
      <w:pPr>
        <w:numPr>
          <w:ilvl w:val="0"/>
          <w:numId w:val="1"/>
        </w:numPr>
        <w:ind w:left="1092" w:right="547" w:hanging="286"/>
      </w:pPr>
      <w:r w:rsidRPr="009E2D16">
        <w:rPr>
          <w:color w:val="FF0000"/>
        </w:rPr>
        <w:t>{En casos de auditorías de grupos, agregar: Obtengo elementos de juicio válidos y suficientes en relación con la información contable de las entidades o actividades empresariales dentro del Grupo para expresar una opinión sobre los estados contables. Soy responsable de la dirección, supervisión y realización de la auditoría del Grupo. Soy el único responsable de mi opinión de auditoría}</w:t>
      </w:r>
      <w:r>
        <w:t xml:space="preserve">. </w:t>
      </w:r>
    </w:p>
    <w:p w14:paraId="0C763FDE" w14:textId="77777777" w:rsidR="00F95C55" w:rsidRDefault="00F95C55" w:rsidP="00F95C55">
      <w:pPr>
        <w:spacing w:after="0" w:line="259" w:lineRule="auto"/>
        <w:ind w:left="0" w:right="0" w:firstLine="0"/>
        <w:jc w:val="left"/>
      </w:pPr>
      <w:r>
        <w:t xml:space="preserve"> </w:t>
      </w:r>
    </w:p>
    <w:p w14:paraId="2F7CE23E" w14:textId="77777777" w:rsidR="00F95C55" w:rsidRDefault="00F95C55" w:rsidP="00F95C55">
      <w:pPr>
        <w:ind w:left="809" w:right="547"/>
      </w:pPr>
      <w:r>
        <w:t xml:space="preserve">Me comunico con </w:t>
      </w:r>
      <w:r w:rsidR="00D52C2E">
        <w:t>el Inspector</w:t>
      </w:r>
      <w:r>
        <w:t xml:space="preserve"> de</w:t>
      </w:r>
      <w:r w:rsidR="009E2D16">
        <w:t>l ente</w:t>
      </w:r>
      <w:r>
        <w:t xml:space="preserve"> en relación con, entre otras cuestiones, la estrategia general de la auditoría y los hallazgos significativos de la auditoría, así como cualquier deficiencia significativa del control interno identificada en el transcurso de la auditoría. </w:t>
      </w:r>
    </w:p>
    <w:p w14:paraId="65004002" w14:textId="77777777" w:rsidR="00F95C55" w:rsidRDefault="00F95C55" w:rsidP="00F95C55">
      <w:pPr>
        <w:spacing w:after="0" w:line="259" w:lineRule="auto"/>
        <w:ind w:left="0" w:right="0" w:firstLine="0"/>
        <w:jc w:val="left"/>
      </w:pPr>
      <w:r>
        <w:t xml:space="preserve"> </w:t>
      </w:r>
    </w:p>
    <w:p w14:paraId="55A4849C" w14:textId="77777777" w:rsidR="00F95C55" w:rsidRPr="00D75FD1" w:rsidRDefault="00F95C55" w:rsidP="00F95C55">
      <w:pPr>
        <w:pStyle w:val="Ttulo3"/>
        <w:ind w:left="804" w:right="0"/>
        <w:rPr>
          <w:b/>
          <w:bCs/>
          <w:color w:val="auto"/>
          <w:sz w:val="24"/>
          <w:szCs w:val="24"/>
          <w:u w:val="single"/>
        </w:rPr>
      </w:pPr>
      <w:r w:rsidRPr="00D75FD1">
        <w:rPr>
          <w:b/>
          <w:bCs/>
          <w:color w:val="auto"/>
          <w:sz w:val="24"/>
          <w:szCs w:val="24"/>
          <w:u w:val="single"/>
        </w:rPr>
        <w:t xml:space="preserve">Informe sobre otros requerimientos legales y reglamentarios </w:t>
      </w:r>
    </w:p>
    <w:p w14:paraId="2380467D" w14:textId="77777777" w:rsidR="00F95C55" w:rsidRDefault="00F95C55" w:rsidP="00F95C55">
      <w:pPr>
        <w:spacing w:after="0" w:line="259" w:lineRule="auto"/>
        <w:ind w:left="0" w:right="0" w:firstLine="0"/>
        <w:jc w:val="left"/>
      </w:pPr>
      <w:r>
        <w:rPr>
          <w:b/>
        </w:rPr>
        <w:t xml:space="preserve"> </w:t>
      </w:r>
    </w:p>
    <w:p w14:paraId="0B1CFFE2" w14:textId="77777777" w:rsidR="00F95C55" w:rsidRDefault="00F95C55" w:rsidP="00F95C55">
      <w:pPr>
        <w:ind w:left="809" w:right="547"/>
      </w:pPr>
      <w:r>
        <w:t>Según surge de los registros contables de la entidad, el pasivo devengado al ... de …</w:t>
      </w:r>
      <w:r>
        <w:rPr>
          <w:rFonts w:ascii="Times New Roman" w:eastAsia="Times New Roman" w:hAnsi="Times New Roman" w:cs="Times New Roman"/>
        </w:rPr>
        <w:t xml:space="preserve"> ................. </w:t>
      </w:r>
      <w:r>
        <w:t>de 20</w:t>
      </w:r>
      <w:r w:rsidRPr="009E2D16">
        <w:rPr>
          <w:color w:val="FF0000"/>
        </w:rPr>
        <w:t>X1</w:t>
      </w:r>
      <w:r>
        <w:t xml:space="preserve"> a favor del Sistema Integrado Previsional Argentino en concepto de aportes y contribuciones previsionales ascendía a $ .................... y no era exigible a esa fecha </w:t>
      </w:r>
      <w:r w:rsidRPr="009E2D16">
        <w:rPr>
          <w:color w:val="FF0000"/>
        </w:rPr>
        <w:t>(o “y $ …………… era exigible y $ ................... no exigible a esa fecha”)</w:t>
      </w:r>
      <w:r>
        <w:t xml:space="preserve">. </w:t>
      </w:r>
    </w:p>
    <w:p w14:paraId="729125BD" w14:textId="77777777" w:rsidR="00F95C55" w:rsidRDefault="00F95C55" w:rsidP="00F95C55">
      <w:pPr>
        <w:spacing w:after="0" w:line="259" w:lineRule="auto"/>
        <w:ind w:left="0" w:right="0" w:firstLine="0"/>
        <w:jc w:val="left"/>
      </w:pPr>
      <w:r>
        <w:t xml:space="preserve"> </w:t>
      </w:r>
    </w:p>
    <w:p w14:paraId="4561BD0B" w14:textId="77777777" w:rsidR="00E4191A" w:rsidRPr="005A326F" w:rsidRDefault="00E4191A" w:rsidP="00E4191A">
      <w:pPr>
        <w:ind w:right="-1"/>
      </w:pPr>
      <w:bookmarkStart w:id="0" w:name="_Hlk123897335"/>
      <w:r w:rsidRPr="005A326F">
        <w:t>Mendoza, a los …. días del mes de ………. de dos mil …….</w:t>
      </w:r>
    </w:p>
    <w:p w14:paraId="519E32BA" w14:textId="77777777" w:rsidR="00E4191A" w:rsidRPr="005A326F" w:rsidRDefault="00E4191A" w:rsidP="00E4191A">
      <w:pPr>
        <w:ind w:right="-1"/>
      </w:pPr>
    </w:p>
    <w:p w14:paraId="3D0CDA58" w14:textId="77777777" w:rsidR="00E4191A" w:rsidRPr="005A326F" w:rsidRDefault="00E4191A" w:rsidP="00E4191A">
      <w:pPr>
        <w:ind w:right="-1"/>
      </w:pPr>
    </w:p>
    <w:p w14:paraId="31213477" w14:textId="77777777" w:rsidR="00E4191A" w:rsidRPr="005A326F" w:rsidRDefault="00E4191A" w:rsidP="00E4191A">
      <w:pPr>
        <w:ind w:right="-1"/>
      </w:pPr>
    </w:p>
    <w:p w14:paraId="61E6928B" w14:textId="77777777" w:rsidR="00E4191A" w:rsidRPr="005A326F" w:rsidRDefault="00E4191A" w:rsidP="00E4191A">
      <w:pPr>
        <w:ind w:right="-1"/>
      </w:pPr>
    </w:p>
    <w:p w14:paraId="6590CC1D" w14:textId="77777777" w:rsidR="00E4191A" w:rsidRPr="005A326F" w:rsidRDefault="00E4191A" w:rsidP="00E4191A">
      <w:pPr>
        <w:ind w:right="-1"/>
      </w:pPr>
    </w:p>
    <w:p w14:paraId="7EF36AC5" w14:textId="77777777" w:rsidR="00E4191A" w:rsidRPr="005A326F" w:rsidRDefault="00E4191A" w:rsidP="00E4191A">
      <w:pPr>
        <w:ind w:left="5245" w:right="-1"/>
        <w:jc w:val="center"/>
      </w:pPr>
      <w:bookmarkStart w:id="1" w:name="_Hlk123892931"/>
      <w:r w:rsidRPr="005A326F">
        <w:t>..……………………………………..</w:t>
      </w:r>
    </w:p>
    <w:p w14:paraId="5B53F988" w14:textId="77777777" w:rsidR="00E4191A" w:rsidRDefault="00E4191A" w:rsidP="00E4191A">
      <w:pPr>
        <w:ind w:left="5245" w:right="-1"/>
        <w:jc w:val="center"/>
        <w:rPr>
          <w:color w:val="FF0000"/>
        </w:rPr>
      </w:pPr>
      <w:r w:rsidRPr="005A326F">
        <w:t>Firma y Sello</w:t>
      </w:r>
      <w:bookmarkEnd w:id="0"/>
      <w:bookmarkEnd w:id="1"/>
    </w:p>
    <w:p w14:paraId="3F98BAE3" w14:textId="77777777" w:rsidR="005F63B0" w:rsidRDefault="005F63B0" w:rsidP="00E4191A">
      <w:pPr>
        <w:ind w:left="809" w:right="547"/>
        <w:rPr>
          <w:color w:val="FF0000"/>
        </w:rPr>
      </w:pPr>
    </w:p>
    <w:sectPr w:rsidR="005F63B0" w:rsidSect="009B750E">
      <w:pgSz w:w="11906" w:h="16838" w:code="9"/>
      <w:pgMar w:top="567" w:right="567" w:bottom="567" w:left="56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CC1F19"/>
    <w:multiLevelType w:val="hybridMultilevel"/>
    <w:tmpl w:val="8F9CF888"/>
    <w:lvl w:ilvl="0" w:tplc="16F4E930">
      <w:start w:val="1"/>
      <w:numFmt w:val="lowerLetter"/>
      <w:lvlText w:val="%1)"/>
      <w:lvlJc w:val="left"/>
      <w:pPr>
        <w:ind w:left="1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4AD016">
      <w:start w:val="1"/>
      <w:numFmt w:val="lowerLetter"/>
      <w:lvlText w:val="%2"/>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303344">
      <w:start w:val="1"/>
      <w:numFmt w:val="lowerRoman"/>
      <w:lvlText w:val="%3"/>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C6B9BE">
      <w:start w:val="1"/>
      <w:numFmt w:val="decimal"/>
      <w:lvlText w:val="%4"/>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524AE6">
      <w:start w:val="1"/>
      <w:numFmt w:val="lowerLetter"/>
      <w:lvlText w:val="%5"/>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86D9FE">
      <w:start w:val="1"/>
      <w:numFmt w:val="lowerRoman"/>
      <w:lvlText w:val="%6"/>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5CBE2E">
      <w:start w:val="1"/>
      <w:numFmt w:val="decimal"/>
      <w:lvlText w:val="%7"/>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5E2368">
      <w:start w:val="1"/>
      <w:numFmt w:val="lowerLetter"/>
      <w:lvlText w:val="%8"/>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0EFE0E">
      <w:start w:val="1"/>
      <w:numFmt w:val="lowerRoman"/>
      <w:lvlText w:val="%9"/>
      <w:lvlJc w:val="left"/>
      <w:pPr>
        <w:ind w:left="6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55"/>
    <w:rsid w:val="00093059"/>
    <w:rsid w:val="000D7C59"/>
    <w:rsid w:val="00280CB9"/>
    <w:rsid w:val="0034428C"/>
    <w:rsid w:val="004274B1"/>
    <w:rsid w:val="004D7BDC"/>
    <w:rsid w:val="005D500C"/>
    <w:rsid w:val="005F63B0"/>
    <w:rsid w:val="006D475F"/>
    <w:rsid w:val="00756830"/>
    <w:rsid w:val="008A6707"/>
    <w:rsid w:val="00904CF2"/>
    <w:rsid w:val="009A6E5C"/>
    <w:rsid w:val="009B750E"/>
    <w:rsid w:val="009E2D16"/>
    <w:rsid w:val="00AF7276"/>
    <w:rsid w:val="00B62C16"/>
    <w:rsid w:val="00C438AA"/>
    <w:rsid w:val="00C739B2"/>
    <w:rsid w:val="00D5272C"/>
    <w:rsid w:val="00D52C2E"/>
    <w:rsid w:val="00D75FD1"/>
    <w:rsid w:val="00DB7865"/>
    <w:rsid w:val="00E15254"/>
    <w:rsid w:val="00E4191A"/>
    <w:rsid w:val="00E95117"/>
    <w:rsid w:val="00F636DE"/>
    <w:rsid w:val="00F95C5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2DD0"/>
  <w15:chartTrackingRefBased/>
  <w15:docId w15:val="{00DCB243-2719-4BD3-916E-C3A4A307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ptos" w:eastAsia="Aptos" w:hAnsi="Aptos"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55"/>
    <w:pPr>
      <w:spacing w:after="5" w:line="248" w:lineRule="auto"/>
      <w:ind w:left="803" w:right="546" w:hanging="3"/>
      <w:jc w:val="both"/>
    </w:pPr>
    <w:rPr>
      <w:rFonts w:ascii="Arial" w:eastAsia="Arial" w:hAnsi="Arial" w:cs="Arial"/>
      <w:color w:val="000000"/>
      <w:kern w:val="2"/>
      <w:sz w:val="22"/>
      <w:szCs w:val="22"/>
    </w:rPr>
  </w:style>
  <w:style w:type="paragraph" w:styleId="Ttulo1">
    <w:name w:val="heading 1"/>
    <w:basedOn w:val="Normal"/>
    <w:next w:val="Normal"/>
    <w:link w:val="Ttulo1Car"/>
    <w:uiPriority w:val="9"/>
    <w:qFormat/>
    <w:rsid w:val="00F95C55"/>
    <w:pPr>
      <w:keepNext/>
      <w:keepLines/>
      <w:spacing w:before="360" w:after="80"/>
      <w:outlineLvl w:val="0"/>
    </w:pPr>
    <w:rPr>
      <w:rFonts w:ascii="Aptos Display" w:eastAsia="Times New Roman" w:hAnsi="Aptos Display" w:cs="Times New Roman"/>
      <w:color w:val="0F4761"/>
      <w:sz w:val="40"/>
      <w:szCs w:val="40"/>
    </w:rPr>
  </w:style>
  <w:style w:type="paragraph" w:styleId="Ttulo2">
    <w:name w:val="heading 2"/>
    <w:basedOn w:val="Normal"/>
    <w:next w:val="Normal"/>
    <w:link w:val="Ttulo2Car"/>
    <w:uiPriority w:val="9"/>
    <w:unhideWhenUsed/>
    <w:qFormat/>
    <w:rsid w:val="00F95C55"/>
    <w:pPr>
      <w:keepNext/>
      <w:keepLines/>
      <w:spacing w:before="160" w:after="80"/>
      <w:outlineLvl w:val="1"/>
    </w:pPr>
    <w:rPr>
      <w:rFonts w:ascii="Aptos Display" w:eastAsia="Times New Roman" w:hAnsi="Aptos Display" w:cs="Times New Roman"/>
      <w:color w:val="0F4761"/>
      <w:sz w:val="32"/>
      <w:szCs w:val="32"/>
    </w:rPr>
  </w:style>
  <w:style w:type="paragraph" w:styleId="Ttulo3">
    <w:name w:val="heading 3"/>
    <w:basedOn w:val="Normal"/>
    <w:next w:val="Normal"/>
    <w:link w:val="Ttulo3Car"/>
    <w:uiPriority w:val="9"/>
    <w:unhideWhenUsed/>
    <w:qFormat/>
    <w:rsid w:val="00F95C55"/>
    <w:pPr>
      <w:keepNext/>
      <w:keepLines/>
      <w:spacing w:before="160" w:after="80"/>
      <w:outlineLvl w:val="2"/>
    </w:pPr>
    <w:rPr>
      <w:rFonts w:eastAsia="Times New Roman" w:cs="Times New Roman"/>
      <w:color w:val="0F4761"/>
      <w:sz w:val="28"/>
      <w:szCs w:val="28"/>
    </w:rPr>
  </w:style>
  <w:style w:type="paragraph" w:styleId="Ttulo4">
    <w:name w:val="heading 4"/>
    <w:basedOn w:val="Normal"/>
    <w:next w:val="Normal"/>
    <w:link w:val="Ttulo4Car"/>
    <w:uiPriority w:val="9"/>
    <w:semiHidden/>
    <w:unhideWhenUsed/>
    <w:qFormat/>
    <w:rsid w:val="00F95C55"/>
    <w:pPr>
      <w:keepNext/>
      <w:keepLines/>
      <w:spacing w:before="80" w:after="40"/>
      <w:outlineLvl w:val="3"/>
    </w:pPr>
    <w:rPr>
      <w:rFonts w:eastAsia="Times New Roman" w:cs="Times New Roman"/>
      <w:i/>
      <w:iCs/>
      <w:color w:val="0F4761"/>
    </w:rPr>
  </w:style>
  <w:style w:type="paragraph" w:styleId="Ttulo5">
    <w:name w:val="heading 5"/>
    <w:basedOn w:val="Normal"/>
    <w:next w:val="Normal"/>
    <w:link w:val="Ttulo5Car"/>
    <w:uiPriority w:val="9"/>
    <w:semiHidden/>
    <w:unhideWhenUsed/>
    <w:qFormat/>
    <w:rsid w:val="00F95C55"/>
    <w:pPr>
      <w:keepNext/>
      <w:keepLines/>
      <w:spacing w:before="80" w:after="40"/>
      <w:outlineLvl w:val="4"/>
    </w:pPr>
    <w:rPr>
      <w:rFonts w:eastAsia="Times New Roman" w:cs="Times New Roman"/>
      <w:color w:val="0F4761"/>
    </w:rPr>
  </w:style>
  <w:style w:type="paragraph" w:styleId="Ttulo6">
    <w:name w:val="heading 6"/>
    <w:basedOn w:val="Normal"/>
    <w:next w:val="Normal"/>
    <w:link w:val="Ttulo6Car"/>
    <w:uiPriority w:val="9"/>
    <w:semiHidden/>
    <w:unhideWhenUsed/>
    <w:qFormat/>
    <w:rsid w:val="00F95C55"/>
    <w:pPr>
      <w:keepNext/>
      <w:keepLines/>
      <w:spacing w:before="40" w:after="0"/>
      <w:outlineLvl w:val="5"/>
    </w:pPr>
    <w:rPr>
      <w:rFonts w:eastAsia="Times New Roman" w:cs="Times New Roman"/>
      <w:i/>
      <w:iCs/>
      <w:color w:val="595959"/>
    </w:rPr>
  </w:style>
  <w:style w:type="paragraph" w:styleId="Ttulo7">
    <w:name w:val="heading 7"/>
    <w:basedOn w:val="Normal"/>
    <w:next w:val="Normal"/>
    <w:link w:val="Ttulo7Car"/>
    <w:uiPriority w:val="9"/>
    <w:semiHidden/>
    <w:unhideWhenUsed/>
    <w:qFormat/>
    <w:rsid w:val="00F95C55"/>
    <w:pPr>
      <w:keepNext/>
      <w:keepLines/>
      <w:spacing w:before="40" w:after="0"/>
      <w:outlineLvl w:val="6"/>
    </w:pPr>
    <w:rPr>
      <w:rFonts w:eastAsia="Times New Roman" w:cs="Times New Roman"/>
      <w:color w:val="595959"/>
    </w:rPr>
  </w:style>
  <w:style w:type="paragraph" w:styleId="Ttulo8">
    <w:name w:val="heading 8"/>
    <w:basedOn w:val="Normal"/>
    <w:next w:val="Normal"/>
    <w:link w:val="Ttulo8Car"/>
    <w:uiPriority w:val="9"/>
    <w:semiHidden/>
    <w:unhideWhenUsed/>
    <w:qFormat/>
    <w:rsid w:val="00F95C55"/>
    <w:pPr>
      <w:keepNext/>
      <w:keepLines/>
      <w:spacing w:after="0"/>
      <w:outlineLvl w:val="7"/>
    </w:pPr>
    <w:rPr>
      <w:rFonts w:eastAsia="Times New Roman" w:cs="Times New Roman"/>
      <w:i/>
      <w:iCs/>
      <w:color w:val="272727"/>
    </w:rPr>
  </w:style>
  <w:style w:type="paragraph" w:styleId="Ttulo9">
    <w:name w:val="heading 9"/>
    <w:basedOn w:val="Normal"/>
    <w:next w:val="Normal"/>
    <w:link w:val="Ttulo9Car"/>
    <w:uiPriority w:val="9"/>
    <w:semiHidden/>
    <w:unhideWhenUsed/>
    <w:qFormat/>
    <w:rsid w:val="00F95C55"/>
    <w:pPr>
      <w:keepNext/>
      <w:keepLines/>
      <w:spacing w:after="0"/>
      <w:outlineLvl w:val="8"/>
    </w:pPr>
    <w:rPr>
      <w:rFonts w:eastAsia="Times New Roman" w:cs="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95C55"/>
    <w:rPr>
      <w:rFonts w:ascii="Aptos Display" w:eastAsia="Times New Roman" w:hAnsi="Aptos Display" w:cs="Times New Roman"/>
      <w:color w:val="0F4761"/>
      <w:sz w:val="40"/>
      <w:szCs w:val="40"/>
    </w:rPr>
  </w:style>
  <w:style w:type="character" w:customStyle="1" w:styleId="Ttulo2Car">
    <w:name w:val="Título 2 Car"/>
    <w:link w:val="Ttulo2"/>
    <w:rsid w:val="00F95C55"/>
    <w:rPr>
      <w:rFonts w:ascii="Aptos Display" w:eastAsia="Times New Roman" w:hAnsi="Aptos Display" w:cs="Times New Roman"/>
      <w:color w:val="0F4761"/>
      <w:sz w:val="32"/>
      <w:szCs w:val="32"/>
    </w:rPr>
  </w:style>
  <w:style w:type="character" w:customStyle="1" w:styleId="Ttulo3Car">
    <w:name w:val="Título 3 Car"/>
    <w:link w:val="Ttulo3"/>
    <w:rsid w:val="00F95C55"/>
    <w:rPr>
      <w:rFonts w:eastAsia="Times New Roman" w:cs="Times New Roman"/>
      <w:color w:val="0F4761"/>
      <w:sz w:val="28"/>
      <w:szCs w:val="28"/>
    </w:rPr>
  </w:style>
  <w:style w:type="character" w:customStyle="1" w:styleId="Ttulo4Car">
    <w:name w:val="Título 4 Car"/>
    <w:link w:val="Ttulo4"/>
    <w:uiPriority w:val="9"/>
    <w:semiHidden/>
    <w:rsid w:val="00F95C55"/>
    <w:rPr>
      <w:rFonts w:eastAsia="Times New Roman" w:cs="Times New Roman"/>
      <w:i/>
      <w:iCs/>
      <w:color w:val="0F4761"/>
    </w:rPr>
  </w:style>
  <w:style w:type="character" w:customStyle="1" w:styleId="Ttulo5Car">
    <w:name w:val="Título 5 Car"/>
    <w:link w:val="Ttulo5"/>
    <w:uiPriority w:val="9"/>
    <w:semiHidden/>
    <w:rsid w:val="00F95C55"/>
    <w:rPr>
      <w:rFonts w:eastAsia="Times New Roman" w:cs="Times New Roman"/>
      <w:color w:val="0F4761"/>
    </w:rPr>
  </w:style>
  <w:style w:type="character" w:customStyle="1" w:styleId="Ttulo6Car">
    <w:name w:val="Título 6 Car"/>
    <w:link w:val="Ttulo6"/>
    <w:uiPriority w:val="9"/>
    <w:semiHidden/>
    <w:rsid w:val="00F95C55"/>
    <w:rPr>
      <w:rFonts w:eastAsia="Times New Roman" w:cs="Times New Roman"/>
      <w:i/>
      <w:iCs/>
      <w:color w:val="595959"/>
    </w:rPr>
  </w:style>
  <w:style w:type="character" w:customStyle="1" w:styleId="Ttulo7Car">
    <w:name w:val="Título 7 Car"/>
    <w:link w:val="Ttulo7"/>
    <w:uiPriority w:val="9"/>
    <w:semiHidden/>
    <w:rsid w:val="00F95C55"/>
    <w:rPr>
      <w:rFonts w:eastAsia="Times New Roman" w:cs="Times New Roman"/>
      <w:color w:val="595959"/>
    </w:rPr>
  </w:style>
  <w:style w:type="character" w:customStyle="1" w:styleId="Ttulo8Car">
    <w:name w:val="Título 8 Car"/>
    <w:link w:val="Ttulo8"/>
    <w:uiPriority w:val="9"/>
    <w:semiHidden/>
    <w:rsid w:val="00F95C55"/>
    <w:rPr>
      <w:rFonts w:eastAsia="Times New Roman" w:cs="Times New Roman"/>
      <w:i/>
      <w:iCs/>
      <w:color w:val="272727"/>
    </w:rPr>
  </w:style>
  <w:style w:type="character" w:customStyle="1" w:styleId="Ttulo9Car">
    <w:name w:val="Título 9 Car"/>
    <w:link w:val="Ttulo9"/>
    <w:uiPriority w:val="9"/>
    <w:semiHidden/>
    <w:rsid w:val="00F95C55"/>
    <w:rPr>
      <w:rFonts w:eastAsia="Times New Roman" w:cs="Times New Roman"/>
      <w:color w:val="272727"/>
    </w:rPr>
  </w:style>
  <w:style w:type="paragraph" w:styleId="Ttulo">
    <w:name w:val="Title"/>
    <w:basedOn w:val="Normal"/>
    <w:next w:val="Normal"/>
    <w:link w:val="TtuloCar"/>
    <w:uiPriority w:val="10"/>
    <w:qFormat/>
    <w:rsid w:val="00F95C55"/>
    <w:pPr>
      <w:spacing w:after="80" w:line="240" w:lineRule="auto"/>
      <w:contextualSpacing/>
    </w:pPr>
    <w:rPr>
      <w:rFonts w:ascii="Aptos Display" w:eastAsia="Times New Roman" w:hAnsi="Aptos Display" w:cs="Times New Roman"/>
      <w:spacing w:val="-10"/>
      <w:kern w:val="28"/>
      <w:sz w:val="56"/>
      <w:szCs w:val="56"/>
    </w:rPr>
  </w:style>
  <w:style w:type="character" w:customStyle="1" w:styleId="TtuloCar">
    <w:name w:val="Título Car"/>
    <w:link w:val="Ttulo"/>
    <w:uiPriority w:val="10"/>
    <w:rsid w:val="00F95C55"/>
    <w:rPr>
      <w:rFonts w:ascii="Aptos Display" w:eastAsia="Times New Roman" w:hAnsi="Aptos Display" w:cs="Times New Roman"/>
      <w:spacing w:val="-10"/>
      <w:kern w:val="28"/>
      <w:sz w:val="56"/>
      <w:szCs w:val="56"/>
    </w:rPr>
  </w:style>
  <w:style w:type="paragraph" w:styleId="Subttulo">
    <w:name w:val="Subtitle"/>
    <w:basedOn w:val="Normal"/>
    <w:next w:val="Normal"/>
    <w:link w:val="SubttuloCar"/>
    <w:uiPriority w:val="11"/>
    <w:qFormat/>
    <w:rsid w:val="00F95C55"/>
    <w:pPr>
      <w:numPr>
        <w:ilvl w:val="1"/>
      </w:numPr>
      <w:ind w:left="803" w:hanging="3"/>
    </w:pPr>
    <w:rPr>
      <w:rFonts w:eastAsia="Times New Roman" w:cs="Times New Roman"/>
      <w:color w:val="595959"/>
      <w:spacing w:val="15"/>
      <w:sz w:val="28"/>
      <w:szCs w:val="28"/>
    </w:rPr>
  </w:style>
  <w:style w:type="character" w:customStyle="1" w:styleId="SubttuloCar">
    <w:name w:val="Subtítulo Car"/>
    <w:link w:val="Subttulo"/>
    <w:uiPriority w:val="11"/>
    <w:rsid w:val="00F95C55"/>
    <w:rPr>
      <w:rFonts w:eastAsia="Times New Roman" w:cs="Times New Roman"/>
      <w:color w:val="595959"/>
      <w:spacing w:val="15"/>
      <w:sz w:val="28"/>
      <w:szCs w:val="28"/>
    </w:rPr>
  </w:style>
  <w:style w:type="paragraph" w:styleId="Cita">
    <w:name w:val="Quote"/>
    <w:basedOn w:val="Normal"/>
    <w:next w:val="Normal"/>
    <w:link w:val="CitaCar"/>
    <w:uiPriority w:val="29"/>
    <w:qFormat/>
    <w:rsid w:val="00F95C55"/>
    <w:pPr>
      <w:spacing w:before="160"/>
      <w:jc w:val="center"/>
    </w:pPr>
    <w:rPr>
      <w:i/>
      <w:iCs/>
      <w:color w:val="404040"/>
    </w:rPr>
  </w:style>
  <w:style w:type="character" w:customStyle="1" w:styleId="CitaCar">
    <w:name w:val="Cita Car"/>
    <w:link w:val="Cita"/>
    <w:uiPriority w:val="29"/>
    <w:rsid w:val="00F95C55"/>
    <w:rPr>
      <w:i/>
      <w:iCs/>
      <w:color w:val="404040"/>
    </w:rPr>
  </w:style>
  <w:style w:type="paragraph" w:styleId="Prrafodelista">
    <w:name w:val="List Paragraph"/>
    <w:basedOn w:val="Normal"/>
    <w:uiPriority w:val="34"/>
    <w:qFormat/>
    <w:rsid w:val="00F95C55"/>
    <w:pPr>
      <w:ind w:left="720"/>
      <w:contextualSpacing/>
    </w:pPr>
  </w:style>
  <w:style w:type="character" w:styleId="nfasisintenso">
    <w:name w:val="Intense Emphasis"/>
    <w:uiPriority w:val="21"/>
    <w:qFormat/>
    <w:rsid w:val="00F95C55"/>
    <w:rPr>
      <w:i/>
      <w:iCs/>
      <w:color w:val="0F4761"/>
    </w:rPr>
  </w:style>
  <w:style w:type="paragraph" w:styleId="Citadestacada">
    <w:name w:val="Intense Quote"/>
    <w:basedOn w:val="Normal"/>
    <w:next w:val="Normal"/>
    <w:link w:val="CitadestacadaCar"/>
    <w:uiPriority w:val="30"/>
    <w:qFormat/>
    <w:rsid w:val="00F95C55"/>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link w:val="Citadestacada"/>
    <w:uiPriority w:val="30"/>
    <w:rsid w:val="00F95C55"/>
    <w:rPr>
      <w:i/>
      <w:iCs/>
      <w:color w:val="0F4761"/>
    </w:rPr>
  </w:style>
  <w:style w:type="character" w:styleId="Referenciaintensa">
    <w:name w:val="Intense Reference"/>
    <w:uiPriority w:val="32"/>
    <w:qFormat/>
    <w:rsid w:val="00F95C55"/>
    <w:rPr>
      <w:b/>
      <w:bCs/>
      <w:smallCaps/>
      <w:color w:val="0F4761"/>
      <w:spacing w:val="5"/>
    </w:rPr>
  </w:style>
  <w:style w:type="paragraph" w:styleId="Textoindependiente">
    <w:name w:val="Body Text"/>
    <w:basedOn w:val="Normal"/>
    <w:link w:val="TextoindependienteCar"/>
    <w:uiPriority w:val="1"/>
    <w:qFormat/>
    <w:rsid w:val="008A6707"/>
    <w:pPr>
      <w:widowControl w:val="0"/>
      <w:autoSpaceDE w:val="0"/>
      <w:autoSpaceDN w:val="0"/>
      <w:spacing w:after="0" w:line="240" w:lineRule="auto"/>
      <w:ind w:left="0" w:right="0" w:firstLine="0"/>
      <w:jc w:val="left"/>
    </w:pPr>
    <w:rPr>
      <w:rFonts w:ascii="Arial MT" w:eastAsia="Arial MT" w:hAnsi="Arial MT" w:cs="Arial MT"/>
      <w:color w:val="auto"/>
      <w:kern w:val="0"/>
      <w:lang w:val="es-ES" w:eastAsia="en-US"/>
    </w:rPr>
  </w:style>
  <w:style w:type="character" w:customStyle="1" w:styleId="TextoindependienteCar">
    <w:name w:val="Texto independiente Car"/>
    <w:link w:val="Textoindependiente"/>
    <w:uiPriority w:val="1"/>
    <w:rsid w:val="008A6707"/>
    <w:rPr>
      <w:rFonts w:ascii="Arial MT" w:eastAsia="Arial MT" w:hAnsi="Arial MT" w:cs="Arial MT"/>
      <w:sz w:val="22"/>
      <w:szCs w:val="22"/>
      <w:lang w:val="es-ES" w:eastAsia="en-US"/>
    </w:rPr>
  </w:style>
  <w:style w:type="paragraph" w:customStyle="1" w:styleId="Ttulo21">
    <w:name w:val="Título 21"/>
    <w:basedOn w:val="Normal"/>
    <w:uiPriority w:val="1"/>
    <w:qFormat/>
    <w:rsid w:val="008A6707"/>
    <w:pPr>
      <w:widowControl w:val="0"/>
      <w:autoSpaceDE w:val="0"/>
      <w:autoSpaceDN w:val="0"/>
      <w:spacing w:after="0" w:line="240" w:lineRule="auto"/>
      <w:ind w:left="779" w:right="0" w:firstLine="0"/>
      <w:jc w:val="left"/>
      <w:outlineLvl w:val="2"/>
    </w:pPr>
    <w:rPr>
      <w:b/>
      <w:bCs/>
      <w:i/>
      <w:iCs/>
      <w:color w:val="auto"/>
      <w:kern w:val="0"/>
      <w:lang w:val="es-ES" w:eastAsia="en-US"/>
    </w:rPr>
  </w:style>
  <w:style w:type="paragraph" w:customStyle="1" w:styleId="Ttulo11">
    <w:name w:val="Título 11"/>
    <w:basedOn w:val="Normal"/>
    <w:uiPriority w:val="1"/>
    <w:qFormat/>
    <w:rsid w:val="005F63B0"/>
    <w:pPr>
      <w:widowControl w:val="0"/>
      <w:autoSpaceDE w:val="0"/>
      <w:autoSpaceDN w:val="0"/>
      <w:spacing w:after="0" w:line="240" w:lineRule="auto"/>
      <w:ind w:left="779" w:right="0" w:firstLine="0"/>
      <w:jc w:val="left"/>
      <w:outlineLvl w:val="1"/>
    </w:pPr>
    <w:rPr>
      <w:b/>
      <w:bCs/>
      <w:color w:val="auto"/>
      <w:kern w:val="0"/>
      <w:u w:val="single" w:color="00000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1589</Words>
  <Characters>8744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CPCE Mendoza ST San Martin</dc:creator>
  <cp:keywords/>
  <dc:description/>
  <cp:lastModifiedBy>Julio</cp:lastModifiedBy>
  <cp:revision>5</cp:revision>
  <dcterms:created xsi:type="dcterms:W3CDTF">2026-03-18T15:51:00Z</dcterms:created>
  <dcterms:modified xsi:type="dcterms:W3CDTF">2026-03-20T10:31:00Z</dcterms:modified>
</cp:coreProperties>
</file>