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51" w:rsidRDefault="00E17C51" w:rsidP="00EC4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AR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u w:val="single"/>
          <w:lang w:eastAsia="es-AR"/>
        </w:rPr>
        <w:drawing>
          <wp:inline distT="0" distB="0" distL="0" distR="0">
            <wp:extent cx="1917192" cy="1975104"/>
            <wp:effectExtent l="19050" t="0" r="6858" b="0"/>
            <wp:docPr id="1" name="0 Imagen" descr="Carmen Estevez -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en Estevez - Fo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7192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99" w:rsidRPr="00E17C51" w:rsidRDefault="00EC4299" w:rsidP="00EC4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AR"/>
        </w:rPr>
      </w:pPr>
      <w:r w:rsidRPr="00EC42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AR"/>
        </w:rPr>
        <w:t>Título de la ponencia:</w:t>
      </w:r>
    </w:p>
    <w:p w:rsidR="00EC4299" w:rsidRPr="00EC4299" w:rsidRDefault="00EC4299" w:rsidP="00EC4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C429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AR"/>
        </w:rPr>
        <w:t>Auditoria Inteligente. Desafiando la Gestión de Riesgos en la era de la Transformación</w:t>
      </w:r>
    </w:p>
    <w:p w:rsidR="00EC4299" w:rsidRPr="00EC4299" w:rsidRDefault="00EC4299" w:rsidP="00EC4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C4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 </w:t>
      </w:r>
    </w:p>
    <w:p w:rsidR="00EC4299" w:rsidRPr="00EC4299" w:rsidRDefault="00EC4299" w:rsidP="00EC4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C4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Temática:</w:t>
      </w:r>
    </w:p>
    <w:p w:rsidR="00EC4299" w:rsidRPr="00EC4299" w:rsidRDefault="00EC4299" w:rsidP="00EC4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C429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>El auditor en la era de la transformación digital requiere de cambios profundos que lo impulsen, mediante el uso de técnicas innovadoras, a dar cobertura a las necesidades de las partes interesadas, manteniendo su objetividad e independencia pero generando valor a las organizaciones. Los recursos en auditoría son limitados, el tiempo y el alcance de nuestra labor también lo son… pero sin importar el tamaño de nuestros departamentos, los desafíos son similares y por ende los planes de auditoría deben ser flexibles. Para ello es muy importante conocer y desafiar el modelo de gestión de riesgos implementado en nuestras organizaciones. </w:t>
      </w:r>
      <w:bookmarkStart w:id="0" w:name="_GoBack"/>
      <w:bookmarkEnd w:id="0"/>
      <w:r w:rsidRPr="00EC42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AR"/>
        </w:rPr>
        <w:t>Todo esto implica asumir un nuevo rol, pasar de una auditoría continua a una auditoría inteligente. Una auditoría a la altura de nuevos desafíos, transformando a nuestro equipo en un “asesor de confianza digital”</w:t>
      </w:r>
    </w:p>
    <w:p w:rsidR="00EC4299" w:rsidRPr="00EC4299" w:rsidRDefault="00EC4299" w:rsidP="00EC429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C4299">
        <w:rPr>
          <w:rFonts w:ascii="Arial" w:eastAsia="Times New Roman" w:hAnsi="Arial" w:cs="Arial"/>
          <w:color w:val="0000FF"/>
          <w:sz w:val="24"/>
          <w:szCs w:val="24"/>
          <w:lang w:eastAsia="es-AR"/>
        </w:rPr>
        <w:t> </w:t>
      </w:r>
    </w:p>
    <w:p w:rsidR="00EC4299" w:rsidRPr="00EC4299" w:rsidRDefault="00EC4299" w:rsidP="00EC4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C42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AR"/>
        </w:rPr>
        <w:t>CV Reducido:</w:t>
      </w:r>
    </w:p>
    <w:p w:rsidR="00EC4299" w:rsidRPr="00EC4299" w:rsidRDefault="00EC4299" w:rsidP="00EC4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C429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Argentina, Contadora Pública Nacional recibida en la UBA, Master en Auditoria de Sistemas y con una larga trayectoria en Entidades Financieras en materia de Auditoria Interna y Consultoría.</w:t>
      </w:r>
    </w:p>
    <w:p w:rsidR="00EC4299" w:rsidRPr="00EC4299" w:rsidRDefault="00EC4299" w:rsidP="00EC4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C429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Actualmente Gerente de Auditoria Interna de las Entidades Financieras y Sociedades que conforman el Grupo Macro SA. Responsable de la Certificación SOX del Grupo Macro SA.</w:t>
      </w:r>
    </w:p>
    <w:p w:rsidR="00EC4299" w:rsidRPr="00EC4299" w:rsidRDefault="00EC4299" w:rsidP="00EC4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C429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t>Colaboradora con la Comisión de Auditoría Interna de Federación Latinoamericana de Entidades Financieras.</w:t>
      </w:r>
    </w:p>
    <w:p w:rsidR="00EC4299" w:rsidRPr="00EC4299" w:rsidRDefault="00EC4299" w:rsidP="00EC4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C429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AR"/>
        </w:rPr>
        <w:lastRenderedPageBreak/>
        <w:t>Coordinadora de la Comisión de Auditaría Interna de la Asociación de Bancos Argentinos ADEBA.</w:t>
      </w:r>
    </w:p>
    <w:p w:rsidR="00EC4299" w:rsidRPr="00EC4299" w:rsidRDefault="00EC4299" w:rsidP="00EC4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C429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>Presidente del Instituto de Auditores Internos de Argentina.</w:t>
      </w:r>
    </w:p>
    <w:p w:rsidR="00546BFD" w:rsidRDefault="00546BFD"/>
    <w:sectPr w:rsidR="00546BFD" w:rsidSect="00D65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D2B"/>
    <w:rsid w:val="00252772"/>
    <w:rsid w:val="00365320"/>
    <w:rsid w:val="00546BFD"/>
    <w:rsid w:val="00D6593F"/>
    <w:rsid w:val="00E17C51"/>
    <w:rsid w:val="00EC4299"/>
    <w:rsid w:val="00F56D2B"/>
    <w:rsid w:val="00F8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1368</Characters>
  <Application>Microsoft Office Word</Application>
  <DocSecurity>0</DocSecurity>
  <Lines>11</Lines>
  <Paragraphs>3</Paragraphs>
  <ScaleCrop>false</ScaleCrop>
  <Company> 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Usuario</cp:lastModifiedBy>
  <cp:revision>3</cp:revision>
  <dcterms:created xsi:type="dcterms:W3CDTF">2019-09-24T13:12:00Z</dcterms:created>
  <dcterms:modified xsi:type="dcterms:W3CDTF">2019-09-24T13:15:00Z</dcterms:modified>
</cp:coreProperties>
</file>